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2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1800225</wp:posOffset>
                </wp:positionH>
                <wp:positionV relativeFrom="page">
                  <wp:posOffset>109220</wp:posOffset>
                </wp:positionV>
                <wp:extent cx="2781300" cy="914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4875" y="3332325"/>
                          <a:ext cx="27622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19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a2272a"/>
                                <w:sz w:val="20"/>
                                <w:vertAlign w:val="baseline"/>
                              </w:rPr>
                              <w:t xml:space="preserve">47° EDIZIONE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9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a2272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RIVA DEL GARDA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9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QUARTIERE FIERISTICO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9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19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DAL 6 FEBBRAIO AL 9 FEBBRAIO 2023</w:t>
                            </w:r>
                          </w:p>
                        </w:txbxContent>
                      </wps:txbx>
                      <wps:bodyPr anchorCtr="0" anchor="ctr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1800225</wp:posOffset>
                </wp:positionH>
                <wp:positionV relativeFrom="page">
                  <wp:posOffset>109220</wp:posOffset>
                </wp:positionV>
                <wp:extent cx="2781300" cy="914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Hospitality – Il Salone dell’Accoglienza</w:t>
      </w:r>
    </w:p>
    <w:p w:rsidR="00000000" w:rsidDel="00000000" w:rsidP="00000000" w:rsidRDefault="00000000" w:rsidRPr="00000000" w14:paraId="00000002">
      <w:pPr>
        <w:spacing w:after="0" w:line="32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Aperte le iscrizioni ai concorsi Solobirra 2023 e Best Label 2023</w:t>
      </w:r>
    </w:p>
    <w:p w:rsidR="00000000" w:rsidDel="00000000" w:rsidP="00000000" w:rsidRDefault="00000000" w:rsidRPr="00000000" w14:paraId="00000003">
      <w:pPr>
        <w:spacing w:after="0" w:line="32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per valorizzare la qualità e la creatività della birra artigianale </w:t>
      </w:r>
    </w:p>
    <w:p w:rsidR="00000000" w:rsidDel="00000000" w:rsidP="00000000" w:rsidRDefault="00000000" w:rsidRPr="00000000" w14:paraId="00000004">
      <w:pPr>
        <w:spacing w:after="0" w:line="32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15 settembre 2022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– Sono aperte le iscrizioni per l’edizione 2023 dei concorsi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l’area speciale di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highlight w:val="white"/>
          <w:rtl w:val="0"/>
        </w:rPr>
        <w:t xml:space="preserve">Hospitality- Il Salone dell’Accoglienza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 dedicata al </w:t>
      </w:r>
      <w:r w:rsidDel="00000000" w:rsidR="00000000" w:rsidRPr="00000000">
        <w:rPr>
          <w:rFonts w:ascii="Open Sans" w:cs="Open Sans" w:eastAsia="Open Sans" w:hAnsi="Open Sans"/>
          <w:b w:val="0"/>
          <w:color w:val="000000"/>
          <w:sz w:val="24"/>
          <w:szCs w:val="24"/>
          <w:highlight w:val="white"/>
          <w:rtl w:val="0"/>
        </w:rPr>
        <w:t xml:space="preserve">settore brassicolo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artigianale.</w:t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Dopo il successo della scorsa edizione che ha visto la partecipazione di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highlight w:val="white"/>
          <w:rtl w:val="0"/>
        </w:rPr>
        <w:t xml:space="preserve">oltre 300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 tra birre, etichette e packaging, ritornano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Solobirra</w:t>
        </w:r>
      </w:hyperlink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highlight w:val="white"/>
            <w:u w:val="single"/>
            <w:rtl w:val="0"/>
          </w:rPr>
          <w:t xml:space="preserve"> e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Best Label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: i contest pensati per mettere alla prova rispettivamente qualità e creatività delle migliori birre artigianali italiane ed internazionali.</w:t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Tempo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u w:val="single"/>
          <w:rtl w:val="0"/>
        </w:rPr>
        <w:t xml:space="preserve">fino al 18 dicembre 2022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per partecipare al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concorso tecnico Solobirra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che valuta le proprietà organolettiche e gustative delle birre artigianali non filtrate e non pastorizzate, realizzate da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Birrifici, Beer Firm, Brewery Rent e Brew Pub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Le birre – già in commercio e non – saranno valutate da una giuria di esperti che decreterà i primi tre classificati di ciascuna delle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24 categorie in gara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Premio speciale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“Birra dell’anno 2023”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alla birra che, dalla somma totale dei punti attribuiti in fase di valutazione da tutti i giurati, risulterà con il punteggio più alto.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u w:val="single"/>
          <w:rtl w:val="0"/>
        </w:rPr>
        <w:t xml:space="preserve">Entro il 18 dicembre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sarà possibile partecipare anche 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il concorso grafico che valorizza l’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originalità delle etichette. Particolare attenzione verrà dedicata dalla giuria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ai valori estetico-comunicativi dei progetti, in grado di promuovere in modo incisivo il proprio prodotto, mantenendo al contempo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un’elevata attenzione alla qualità e alla sostenibilità dei materiali utilizzati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In palio anche il premio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"Miglior Packaging Coordinato"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che alla creatività unisce le caratteristiche di funzionalità.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Confermata anche per l’edizione 2023 del concorso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la collaborazione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gruppo leader in Italia e in Europa nella produzione di carte speciali e materiali autoadesivi per packaging, grafica ed etichettatura, con le sue divisioni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Fedrigoni Paper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Self-Adhesives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Le premiazioni dei contest si terranno durante la 47esima edizione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-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manifestazione internazionale leader per il settore Ho.Re.Ca.,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in programma dal 6 al 9 febbraio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al quartiere fieristico di Riva del Garda.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Le birre vincitrici saranno esposte, nei giorni di fiera, nell’area speciale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che si conferma punto di riferimento per i migliori birrifici artigianali italiani e internazionali e sarà palcoscenico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anche di degustazioni, incontri formativi, seminari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Un’opportunità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 anche per i visitatori di Hospitality di ampliare la conoscenza di questo segmento di mercato.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regolamento e le modalità di partecipazione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sono disponibili nella pagina web di Solobirra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(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highlight w:val="white"/>
            <w:u w:val="single"/>
            <w:rtl w:val="0"/>
          </w:rPr>
          <w:t xml:space="preserve">https://hospitalityriva.it/it/concorsi-solobirra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o sulla piattaforma Eventbrite. 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jc w:val="both"/>
        <w:rPr>
          <w:rFonts w:ascii="Open Sans" w:cs="Open Sans" w:eastAsia="Open Sans" w:hAnsi="Open Sans"/>
          <w:sz w:val="24"/>
          <w:szCs w:val="24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Solobirra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eventbrite Solobirra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jc w:val="both"/>
        <w:rPr>
          <w:rFonts w:ascii="Open Sans" w:cs="Open Sans" w:eastAsia="Open Sans" w:hAnsi="Open Sans"/>
          <w:sz w:val="24"/>
          <w:szCs w:val="24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Best Label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24"/>
            <w:szCs w:val="24"/>
            <w:u w:val="single"/>
            <w:rtl w:val="0"/>
          </w:rPr>
          <w:t xml:space="preserve">eventbrite Best Label</w:t>
        </w:r>
      </w:hyperlink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13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Riva Pianeta Mixology e Winescape.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47esima edizione si svolgerà a Riva del Garda, dal 6 al 9 febbraio 2023.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14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15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2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2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sectPr>
      <w:headerReference r:id="rId16" w:type="default"/>
      <w:footerReference r:id="rId17" w:type="default"/>
      <w:pgSz w:h="16840" w:w="11900" w:orient="portrait"/>
      <w:pgMar w:bottom="1134" w:top="2976.377952755906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3" name="image2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007056" y="3780000"/>
                        <a:ext cx="4677889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1803400</wp:posOffset>
              </wp:positionH>
              <wp:positionV relativeFrom="paragraph">
                <wp:posOffset>889000</wp:posOffset>
              </wp:positionV>
              <wp:extent cx="4677889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7889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 xml:space="preserve">                                                  </w:t>
    </w:r>
    <w:r w:rsidDel="00000000" w:rsidR="00000000" w:rsidRPr="00000000">
      <w:rPr>
        <w:rFonts w:ascii="Open Sans ExtraBold" w:cs="Open Sans ExtraBold" w:eastAsia="Open Sans ExtraBold" w:hAnsi="Open Sans ExtraBold"/>
        <w:rtl w:val="0"/>
      </w:rPr>
      <w:t xml:space="preserve">       www.hospitalityriva.it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ventbrite.it/e/registrazione-concorso-solobirra-2023-395081107227?utm_campaign=Concorso_SolobirraITA&amp;utm_medium=sito&amp;_ga=2.157767802.159603911.1663065591-1880588212.1662629469&amp;utm_source=RivaFC" TargetMode="External"/><Relationship Id="rId10" Type="http://schemas.openxmlformats.org/officeDocument/2006/relationships/hyperlink" Target="https://hospitalityriva.it/it/concorsi-solobirra" TargetMode="External"/><Relationship Id="rId13" Type="http://schemas.openxmlformats.org/officeDocument/2006/relationships/hyperlink" Target="https://hosp-itality.it/it" TargetMode="External"/><Relationship Id="rId12" Type="http://schemas.openxmlformats.org/officeDocument/2006/relationships/hyperlink" Target="https://www.eventbrite.it/e/registrazione-best-label-solobirra-2023-concorso-grafico-347800640077?utm_campaign=Concorso_BestLabelITA&amp;utm_medium=sito&amp;_ga=2.157767802.159603911.1663065591-1880588212.1662629469&amp;utm_source=RivaF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ospitalityriva.it/it/concorsi-solobirra" TargetMode="External"/><Relationship Id="rId15" Type="http://schemas.openxmlformats.org/officeDocument/2006/relationships/hyperlink" Target="mailto:hospitality@imagebuilding.it" TargetMode="External"/><Relationship Id="rId14" Type="http://schemas.openxmlformats.org/officeDocument/2006/relationships/hyperlink" Target="http://www.hospitalityriva.it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hospitalityriva.it/it/concorsi-solobirra" TargetMode="External"/><Relationship Id="rId8" Type="http://schemas.openxmlformats.org/officeDocument/2006/relationships/hyperlink" Target="https://hospitalityriva.it/it/concorsi-solobirr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